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Договор</w:t>
      </w:r>
    </w:p>
    <w:p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 образовании по образовательным программам между муниципальным казенным дошкольным образовательным учреждением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и родителем (законным представителем) ребенка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п.Предивинск                                                                                                                «  »           201  г.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Муниципальное казенное дошкольное образовательное учреждение «Предивинский детский сад»,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осуществляющий образовательную деятельность на основании лицензии о "22 "июня 2011 г. </w:t>
      </w:r>
      <w:r>
        <w:rPr>
          <w:rFonts w:ascii="Times New Roman" w:hAnsi="Times New Roman" w:cs="Times New Roman"/>
          <w:sz w:val="24"/>
          <w:szCs w:val="24"/>
          <w:lang w:eastAsia="ru-RU"/>
        </w:rPr>
        <w:t>N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5544-л, выданной Службой по контролю в области образования Красноярского края,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именуемое в дальнейшем образовательное Учреждение, в лице заведующего________________________, действующей на основании Закона РФ «Об образовании в Российской Федерации», Устава Учреждения, с одной стороны, и родители – мать, (отец) (законные представители):       _________________________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именуемые в дальнейшем Родители</w:t>
      </w:r>
    </w:p>
    <w:p>
      <w:pPr>
        <w:pStyle w:val="4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>
      <w:pPr>
        <w:pStyle w:val="4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___________________________года рождения________________________________</w:t>
      </w:r>
    </w:p>
    <w:p>
      <w:pPr>
        <w:pStyle w:val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(фамилия, имя, отчество ребенка, год рождения)</w:t>
      </w:r>
    </w:p>
    <w:p>
      <w:pPr>
        <w:pStyle w:val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другой стороны, заключили настоящий договор о следующем:</w:t>
      </w:r>
    </w:p>
    <w:p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1. Предмет договора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1.1. 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  государственным образовательным стандартом дошкольного образования (далее  - ФГОС дошкольного  образования),  содержание  Воспитанника  в   образовательном  учреждении, присмотр и уход за Воспитанником.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1.2. Форма обучения   </w:t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очное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1.3. Наименование образовательной программы Основная общеобразовательная программа муниципального казенного дошкольного образовательного учреждения «Предивинский детский сад» разработанная  в соответствии федерального государственного образовательного стандарта дошкольного образования.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1.4. Срок освоения образовательной программы (продолжительность обучения) на  момент   подписания  настоящего  Договора  составляет _____ календарных лет (</w:t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года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).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1.5. Режим пребывания Воспитанника в образовательном учреждении –</w:t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12 – часовое пребывание.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1.6. Воспитанник зачисляется в группу общеразвивающей направленности.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1.7. Ребенок считается зачисленным в Учреждение на основании заявления родителей или законного представителя, медицинской справки и индивидуальной карты ребенка.</w:t>
      </w:r>
    </w:p>
    <w:p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 Обязанности сторон</w:t>
      </w:r>
    </w:p>
    <w:p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Учреждение обязуется: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2.1. Зачислить ребенка в младшую, старшую (нужное подчеркнуть) разновозрастную группу, в соответствии с его возрастом, на основании направления УО администрации Большемуртинского района и обеспечить его содержание, обучение и воспитание, а Родители обязуются вносить плату за содержание ребенка в Учреждении в сроки, оговоренные в настоящем договоре.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2.2. Обеспечить ребенку: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охрану жизни и укрепление физического и психического здоровья, интеллектуальное, физическое и личностное развитие;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квалифицированную коррекцию имеющихся отклонений в развитии речи;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формирование творческих способностей и интересов;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индивидуальный подход с учетом особенностей развития;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заботу об эмоциональном благополучии;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защиту от всех форм физического и психического насилия;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защиту достоинства, прав и интересов.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2.3. Организовать предметно -развивающую среду в Учреждении: помещение, оборудование, учебные наглядные пособия, игры, игрушки.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2.4. Организовать деятельность ребенка в соответствии с его возрастом, индивидуальными особенностями, содержанием образовательной программы.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2.5. Осуществлять медицинское обслуживание: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проводить лечебно – профилактические, оздоровительные мероприятия, соблюдая   санитарно – гигиенические требования в соответствии с возрастом ребенка и состоянием его здоровья; 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обеспечить ребенка сбалансированным 5-разовым питанием, необходимым для его нормального роста и развития;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2.6. Установить график посещения ребенком Учреждения: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пятидневный с 7.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>0 до 19.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>0;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выходные – суббота, воскресенье, праздничные дни;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предпраздничные дни – с 7.00 до 18.00;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2.7. Сохранить место в Учреждении за ребенком в случаи его болезни, санитарно-курортного         лечения, карантина, болезни или отпуска родителей (законных представителей), в иных случаях индивидуально на основании письменного заявления Родителей (законных представителей) и согласовании с руководителем Учреждения.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2.8. Принимать меры для обеспечения сохранности имущества ребенка.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2.9. Разрешать Родителям находиться в группе вместе с ребенком во время адаптации.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2.10. Разрешать Родителям принимать участие в организации и проведении совместных мероприятий с детьми (утренники, развлечения, физкультурные праздники, досуги, Дни здоровья и др.).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2.11. Оказывать квалификационную помощь Родителям в воспитании и обучении ребенка, в коррекции имеющихся отклонений в его развитии.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2.12. Переводить ребенка в следующую возрастную группу с 31 августа ежегодно.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2.13. Направлять ребенка, при необходимости диагностики или разрешения конфликтных и спорных вопросов, в психолога – медико – педагогическую комиссию (ПМПК), с согласия Родителей.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2.14. Направлять ребенка для обследования в детскую поликлинику при наличии медицинских показаний, с согласия Родителей.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2.15. Закрепить ознакомление родителей </w:t>
      </w:r>
      <w:r>
        <w:fldChar w:fldCharType="begin"/>
      </w:r>
      <w:r>
        <w:instrText xml:space="preserve"> HYPERLINK "consultantplus://offline/ref=8CAA07854987D08D9012FFBF995C896C98124456702AE38C888AC77323673471C73CFDD8A39E37w9NDE" \o "Справочная информация: "Законные представители" (Материал подготовлен специалистами КонсультантПлюс){КонсультантПлюс}"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  <w:lang w:val="ru-RU"/>
        </w:rPr>
        <w:t>(законных представителей)</w:t>
      </w:r>
      <w:r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ребенка со своим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 установления и изменения размера родительской платы, а также адресами и телефонами учредителя, органа управления образования.              </w:t>
      </w:r>
    </w:p>
    <w:p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3. Родители обязуются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3.1.Соблюдать Устав Учреждения и настоящий договор;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3.2.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Стоимость услуг Исполнителя по присмотру и уходу за Воспитанником (далее – родительская плата) составляет</w:t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______ рублей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размер родительской платы не превышает 20% затрат на содержание ребенка, а для Родителей (законных представителей), имеющих трех и более несовершеннолетних детей – 10% указанных затрат.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3.2.1. Начисление родительской платы производится из расчетафактически оказанной услуги по присмотру и уходу, соразмерно количествукалендарных дней, в течение которых оказывалась услуга.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3.2.3. Заказчик </w:t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ежемесячно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вносит родительскую плату за присмотр и уход за   Воспитанником, указанную в пункте 3.1 настоящего Договора, всумме______(_____________ рублей.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3.2.4. Оплата производится в срок</w:t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_с 10 до 25 числа текущего месяца,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не позднее определенного числа периода, подлежащего оплате, за наличный расчет/ в безналичном порядке на счет, указанный в Разделе 8 настоящего Договора.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3.3. Лично передавать и забирать ребенка у воспитателя, не передавая ребенка лицам, не достигшим 16-летнего возраста, в случае, если Родитель доверяет другим лицам забирать ребенка из Учреждения, предоставлять заявление с указанием лиц, имеющих право забирать ребенка из учреждения.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3.4. Приводить ребенка в Учреждение в опрятном виде, чистой одежде и обуви.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3.5. Обеспечить ребенка специальной одеждой и обувью: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физкультурных занятий – спортивной формой;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зала и улицы - облегченной одеждой и обувью.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3.6. Предоставить ребенку для обеспечения комфортного пребывания в Учреждении в течение дня: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сменную одежду для прогулки (штаны, варежки) с учетом погоды и времени года;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сменное белье (трусы, майки), пижаму в холодный период;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предметы личной гигиены (расческу, носовой платок).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3.7. Своевременно информировать Учреждение о предстоящем отсутствии ребенка, его болезни.</w:t>
      </w:r>
    </w:p>
    <w:p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Оформлять заявление на сохранение места за ребенком в Учреждении на период отпуска или по другим причинам отсутствия ребенка.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3.9. Своевременно (не позднее чем за сутки) информировать Учреждение о выходе ребенка после отпуска или болезни, чтобы ему было обеспечено питание.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3.10. Взаимодействовать с Учреждением по всем направлениям воспитания и обучения ребенка.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3.11. Оказывать Учреждению посильную помощь в реализации уставных задач, добросовестно и своевременно выполнять рекомендации всех специалистов, работающих с ребенком (воспитателей, медицинского персонала, учителя – логопеда, инструктора по физической культуре, музыкального руководителя).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3.12. Проводить профилактическую и оздоровительную работу с ребенком в домашних условиях, согласно рекомендаций старшей медсестры.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3.13. Не приводить ребенка в Учреждение с признаками простудных или инфекционных заболеваний, для предотвращения их распространения среди других воспитанников Учреждения;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3.14. Не допускать физического и психического насилия, оскорбительных заявлений относительно своего ребенка, других детей, а также сотрудников Учреждения.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4. Права сторон: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4.1. Учреждение имеет право: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4.1.1. Самостоятельно осуществлять образовательную деятельность.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4.1.2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Отчислять ребенка из Учреждения в следующих случаях:</w:t>
      </w:r>
    </w:p>
    <w:p>
      <w:pPr>
        <w:pStyle w:val="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отчислением обучающегося из организации, осуществляющей образовательную деятельность;</w:t>
      </w:r>
    </w:p>
    <w:p>
      <w:pPr>
        <w:pStyle w:val="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получением образования (завершением обучения);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Образовательные отношения могут быть прекращены досрочно в следующих случаях:</w:t>
      </w:r>
    </w:p>
    <w:p>
      <w:pPr>
        <w:pStyle w:val="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инициативе родителей </w:t>
      </w:r>
      <w:r>
        <w:fldChar w:fldCharType="begin"/>
      </w:r>
      <w:r>
        <w:instrText xml:space="preserve"> HYPERLINK "consultantplus://offline/ref=8CAA07854987D08D9012FFBF995C896C98124456702AE38C888AC77323673471C73CFDD8A39E37w9NDE" \o "Справочная информация: "Законные представители" (Материал подготовлен специалистами КонсультантПлюс){КонсультантПлюс}"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ребенка,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>
      <w:pPr>
        <w:pStyle w:val="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инициативе организации, осуществляющей образовательную деятельность,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>
      <w:pPr>
        <w:pStyle w:val="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обстоятельствам, не зависящим от воли обучающегося или родителей (законных представителей) ребенка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4.1.3. Не   передавать   ребенка    Родителям (законным    представителям), если те находятся в состоянии алкогольного, токсического или наркотического опьянения.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4.1.4. Защищать права и достоинства ребенка, следить за соблюдением его прав Родителями и родственниками других воспитанников, а также сотрудниками Учреждения.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4.1.5. Вносить предложения по совершенствованию воспитания ребенка в семье.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4.1.6. Соединять группы   в   случае    необходимости    в    летний    период (в связи с низкой наполняемостью групп, отпусков воспитателей, на время ремонта).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4.2. Родители имеют право: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4.2.1. Участвовать в образовательной деятельности   образовательного учреждения, в том числе, в формировании образовательной программы.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4.2.2. Получать от образовательного учреждения информацию: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вопросам организации и обеспечения надлежащего исполнения услуг, предусмотренных разделом </w:t>
      </w:r>
      <w:r>
        <w:rPr>
          <w:rFonts w:ascii="Times New Roman" w:hAnsi="Times New Roman" w:cs="Times New Roman"/>
          <w:sz w:val="24"/>
          <w:szCs w:val="24"/>
          <w:lang w:eastAsia="ru-RU"/>
        </w:rPr>
        <w:t>I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настоящего Договора;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о поведении, эмоциональном состоянии Воспитанника во время его пребывания в образовательном учреждении, его развитии и   способностях, отношении к образовательной деятельности.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4.2.3.Знакомиться с уставом образовательной организации, с лицензией   на   осуществление   образовательной деятельности, с образовательными программами и другимидокументами, регламентирующими учреждение и осуществление образовательной деятельности, права и обязанности Воспитанника и образовательного учреждения.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4.2.4. Принимать участие в работе педагогического совета Учреждения с правом совещательного голоса.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4.2.5. Вносить предложения по улучшению работы с детьми и по организации дополнительных услуг в Учреждении.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4.2.6. Находиться с ребенком в период адаптации в течение 5 дней.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4.2.7. Принимать   участие   в   организации   и проведении совместных мероприятий с детьми в Учреждении (утренники, физкультурные праздники, досуги, Дни здоровья).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4.2.8. Присутствовать на любых занятиях с ребенком при условии предварительной договоренности, заблаговременно поставив в известность заведующего Учреждения.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4.2.9.  При необходимости   присутствовать   на обследовании ребенка специалистами ПМПК, врачами узких специалистов при проведении углубленного медицинского осмотра.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4.2.10. Заслушать отчеты заведующей и других специалистов учреждения о работе с детьми в группе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4.2.11. Оказывать благотворительную помощь, направленную на развитие Учреждения, совершенствование педагогического процесса в группе.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4.2.12. Участвовать в ремонте групповых помещений, оснащении предметной развивающей среды в группе, благоустройстве участков.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4.2.13. Избирать и быть избранным в родительский комитет группы.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4.2.14. Расторгнуть настоящий договор досрочно в одностороннем порядке, предварительно уведомив об этом Учреждение за 5 дней.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4.2.15. Защищать права и достоинства своего ребенка и других воспитанников Учреждения, следить за соблюдением их прав со стороны других родителей и сотрудников учреждения.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4.2.16. Направлять в органы управления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4.2.17. Обращаться в комиссию по урегулированию споров между участниками образовательных отношений;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4.2.18. Использовать незапрещенные законодательством Российской Федерации иные способы защиты прав и законных интересов.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5. Ответственность сторон: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5.1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РФ.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6. Срок действия договора: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6.1. Настоящий договор вступает в силу с момента подписания обеими сторонами и действителен на весь период пребывания ребенка в образовательном учреждении, может быть изменен, продлен, дополнен на основании письменного соглашения сторон.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7. Прочие условия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7.1. Споры, возникающие при толковании или исполнении условий настоящего договора, разрешаются путем переговоров в случае достижения согласия – в порядке, предусмотренном действующим законодательством РФ.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7.2. Во всем ином, неоговоренном в настоящем договоре, стороны руководствуются действующим законодательством РФ.</w:t>
      </w:r>
    </w:p>
    <w:p>
      <w:pPr>
        <w:tabs>
          <w:tab w:val="center" w:pos="52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7.3. Особые условия к настоящему договору: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>
      <w:pPr>
        <w:spacing w:after="0" w:line="240" w:lineRule="auto"/>
        <w:jc w:val="both"/>
        <w:rPr>
          <w:rFonts w:ascii="Times New Roman" w:hAnsi="Times New Roman" w:eastAsia="Arial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Ежегодно до 01 июля и до 01 февраля за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полугодие финансового года соответственно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бухгалтерией осуществляется сверка перечисленных сумм за счет средств материнского (семейного) капитала на содержание ребенка в МКДОУ и фактически затраченных средств. Р</w:t>
      </w:r>
      <w:r>
        <w:rPr>
          <w:rFonts w:ascii="Times New Roman" w:hAnsi="Times New Roman" w:eastAsia="Arial" w:cs="Times New Roman"/>
          <w:sz w:val="24"/>
          <w:szCs w:val="24"/>
          <w:lang w:val="ru-RU"/>
        </w:rPr>
        <w:t>азница между указанными суммами подлежит:</w:t>
      </w:r>
    </w:p>
    <w:p>
      <w:pPr>
        <w:widowControl w:val="0"/>
        <w:suppressAutoHyphens/>
        <w:spacing w:after="0" w:line="240" w:lineRule="auto"/>
        <w:ind w:left="703"/>
        <w:jc w:val="both"/>
        <w:rPr>
          <w:rFonts w:ascii="Times New Roman" w:hAnsi="Times New Roman" w:eastAsia="Arial" w:cs="Times New Roman"/>
          <w:sz w:val="24"/>
          <w:szCs w:val="24"/>
          <w:lang w:val="ru-RU"/>
        </w:rPr>
      </w:pPr>
      <w:r>
        <w:rPr>
          <w:rFonts w:ascii="Times New Roman" w:hAnsi="Times New Roman" w:eastAsia="Arial" w:cs="Times New Roman"/>
          <w:sz w:val="24"/>
          <w:szCs w:val="24"/>
          <w:lang w:val="ru-RU"/>
        </w:rPr>
        <w:t>зачету в счет последующих платежей сумм, образовавшихся в конце учебного года в результате превышения перечисленных по договору сумм над фактическими расходами по содержанию (при условии использования образовательным учреждением методики расчета платы за содержание ребенка, учитывающей его фактическое пребывание в образовательном учреждении);</w:t>
      </w:r>
    </w:p>
    <w:p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703"/>
        <w:jc w:val="both"/>
        <w:rPr>
          <w:rFonts w:ascii="Times New Roman" w:hAnsi="Times New Roman" w:eastAsia="Arial" w:cs="Times New Roman"/>
          <w:sz w:val="24"/>
          <w:szCs w:val="24"/>
          <w:lang w:val="ru-RU"/>
        </w:rPr>
      </w:pPr>
      <w:r>
        <w:rPr>
          <w:rFonts w:ascii="Times New Roman" w:hAnsi="Times New Roman" w:eastAsia="Arial" w:cs="Times New Roman"/>
          <w:sz w:val="24"/>
          <w:szCs w:val="24"/>
          <w:lang w:val="ru-RU"/>
        </w:rPr>
        <w:t>возврату образовательным учреждением в Отделение ПФР на счет, с которого осуществлялось перечисление средств, в случае расторжения договора, а также в связи со смертью ребенка (детей) (объявления его (их) умершим, признанием безвестно отсутствующим). Возврат осуществляется в течение 5 банковских дней со дня проведения сверки.</w:t>
      </w:r>
    </w:p>
    <w:p>
      <w:pPr>
        <w:spacing w:after="0" w:line="240" w:lineRule="auto"/>
        <w:jc w:val="both"/>
        <w:rPr>
          <w:rFonts w:ascii="Times New Roman" w:hAnsi="Times New Roman" w:eastAsia="Arial" w:cs="Times New Roman"/>
          <w:sz w:val="24"/>
          <w:szCs w:val="24"/>
          <w:lang w:val="ru-RU"/>
        </w:rPr>
      </w:pPr>
      <w:r>
        <w:rPr>
          <w:rFonts w:ascii="Times New Roman" w:hAnsi="Times New Roman" w:eastAsia="Arial" w:cs="Times New Roman"/>
          <w:sz w:val="24"/>
          <w:szCs w:val="24"/>
          <w:lang w:val="ru-RU"/>
        </w:rPr>
        <w:t xml:space="preserve">   7.4. Дополнения и изменения к настоящему договору оформляются дополнительным соглашением.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7.5. Настоящий договор составлен в двух экземплярах, один хранится в личном деле ребенка, другой у родителей. Оба экземпляра имеют одинаковую юридическую силу.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7.6. Стороны обязуются письменно извещать друг друга   о смене реквизитов, адресов и иных существенных изменениях.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7.7.  Все споры и разногласия, которые могут     возникнуть при исполнении условий настоящего Договора, Стороны будутстремиться разрешать путем переговоров.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7.8.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7.9. Ни одна из Сторон не вправе передавать свои права и обязанности по настоящему Договору третьим лицам без письменного согласия   другой Стороны.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7.10. При выполнении условий настоящего Договора, Стороны руководствуются законодательством Российской Федерации.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8. Адреса и реквизиты сторон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3"/>
        <w:tblW w:w="9800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958"/>
        <w:gridCol w:w="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</w:trPr>
        <w:tc>
          <w:tcPr>
            <w:tcW w:w="4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4"/>
              <w:jc w:val="center"/>
              <w:rPr>
                <w:rFonts w:ascii="Times New Roman" w:hAnsi="Times New Roman" w:eastAsia="Arial Unicode MS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казенное дошкольное образовательное учреждение: «Предивинский детский сад»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РОДИТЕЛЬ: </w:t>
            </w:r>
          </w:p>
          <w:p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</w:trPr>
        <w:tc>
          <w:tcPr>
            <w:tcW w:w="4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tabs>
                <w:tab w:val="left" w:pos="255"/>
              </w:tabs>
              <w:suppressAutoHyphens/>
              <w:snapToGrid w:val="0"/>
              <w:spacing w:line="240" w:lineRule="auto"/>
              <w:rPr>
                <w:rFonts w:ascii="Times New Roman" w:hAnsi="Times New Roman" w:eastAsia="Arial Unicode MS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  <w:lang w:val="ru-RU"/>
              </w:rPr>
              <w:t>Фамилия, имя, отчество (при наличии) родителя (законного представителя) ребенка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70" w:hRule="atLeast"/>
        </w:trPr>
        <w:tc>
          <w:tcPr>
            <w:tcW w:w="4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eastAsia="Arial Unicode MS" w:cs="Times New Roman"/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eastAsia="Arial Unicode MS" w:cs="Times New Roman"/>
                <w:sz w:val="24"/>
                <w:szCs w:val="24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snapToGrid w:val="0"/>
              <w:spacing w:line="240" w:lineRule="auto"/>
              <w:rPr>
                <w:rFonts w:ascii="Times New Roman" w:hAnsi="Times New Roman" w:eastAsia="Arial Unicode MS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Адрес: 663065. Красноярский край, Большемуртинский район, п. Предивинск, ул. Молоково, 17.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Паспортные данные:</w:t>
            </w:r>
          </w:p>
          <w:p>
            <w:pPr>
              <w:widowControl w:val="0"/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серия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_________</w:t>
            </w:r>
          </w:p>
          <w:p>
            <w:pPr>
              <w:widowControl w:val="0"/>
              <w:suppressAutoHyphens/>
              <w:snapToGrid w:val="0"/>
              <w:spacing w:line="240" w:lineRule="auto"/>
              <w:rPr>
                <w:rFonts w:ascii="Times New Roman" w:hAnsi="Times New Roman" w:eastAsia="Arial Unicode MS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выдан: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snapToGrid w:val="0"/>
              <w:spacing w:line="240" w:lineRule="auto"/>
              <w:rPr>
                <w:rFonts w:ascii="Times New Roman" w:hAnsi="Times New Roman" w:eastAsia="Arial Unicode MS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Телефон: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 (391)98 28-4-82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napToGrid w:val="0"/>
              <w:spacing w:line="240" w:lineRule="auto"/>
              <w:rPr>
                <w:rFonts w:ascii="Times New Roman" w:hAnsi="Times New Roman" w:eastAsia="Arial Unicode MS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Телефон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Фамилия, имя, отчество руководителя Учреждения: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Федорцова Анна Николаевна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(с указанием почтового индекса):</w:t>
            </w:r>
          </w:p>
          <w:p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snapToGrid w:val="0"/>
              <w:spacing w:line="240" w:lineRule="auto"/>
              <w:rPr>
                <w:rFonts w:ascii="Times New Roman" w:hAnsi="Times New Roman" w:eastAsia="Arial Unicode MS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Подпись:___________________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napToGrid w:val="0"/>
              <w:spacing w:line="240" w:lineRule="auto"/>
              <w:rPr>
                <w:rFonts w:ascii="Times New Roman" w:hAnsi="Times New Roman" w:eastAsia="Arial Unicode MS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Подпись:___________________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snapToGrid w:val="0"/>
              <w:spacing w:line="240" w:lineRule="auto"/>
              <w:rPr>
                <w:rFonts w:ascii="Times New Roman" w:hAnsi="Times New Roman" w:eastAsia="Arial Unicode MS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Дата_____2015г.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napToGrid w:val="0"/>
              <w:spacing w:line="240" w:lineRule="auto"/>
              <w:rPr>
                <w:rFonts w:ascii="Times New Roman" w:hAnsi="Times New Roman" w:eastAsia="Arial Unicode MS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Дата______2015г.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5"/>
              <w:snapToGrid w:val="0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РЕКВИЗИТЫ ДЛЯ ПЕРЕЧИСЛЕНИЯ</w:t>
            </w:r>
          </w:p>
          <w:p>
            <w:pPr>
              <w:pStyle w:val="5"/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УФК по Красноярскому краю (Управление образования администрации Большемуртинского района л/с 04193044500) (Муниципальное казенное дошкольное образовательное учреждение:«Предивинский детский сад»)</w:t>
            </w:r>
          </w:p>
        </w:tc>
        <w:tc>
          <w:tcPr>
            <w:tcW w:w="23" w:type="dxa"/>
            <w:tcBorders>
              <w:top w:val="nil"/>
              <w:left w:val="single" w:color="000000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/>
              <w:snapToGrid w:val="0"/>
              <w:spacing w:line="240" w:lineRule="auto"/>
              <w:rPr>
                <w:rFonts w:ascii="Times New Roman" w:hAnsi="Times New Roman" w:eastAsia="Arial Unicode MS" w:cs="Times New Roman"/>
                <w:sz w:val="24"/>
                <w:szCs w:val="24"/>
                <w:shd w:val="clear" w:color="auto" w:fill="E6E6E6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5"/>
              <w:snapToGrid w:val="0"/>
              <w:rPr>
                <w:rFonts w:cs="Times New Roman"/>
                <w:color w:val="auto"/>
                <w:shd w:val="clear" w:color="auto" w:fill="E6E6E6"/>
                <w:lang w:val="ru-RU"/>
              </w:rPr>
            </w:pPr>
            <w:r>
              <w:rPr>
                <w:rFonts w:cs="Times New Roman"/>
                <w:color w:val="auto"/>
                <w:shd w:val="clear" w:color="auto" w:fill="E6E6E6"/>
                <w:lang w:val="ru-RU"/>
              </w:rPr>
              <w:t>ИНН/КПП</w:t>
            </w:r>
          </w:p>
          <w:p>
            <w:pPr>
              <w:pStyle w:val="5"/>
              <w:snapToGrid w:val="0"/>
              <w:rPr>
                <w:rFonts w:cs="Times New Roman"/>
                <w:color w:val="auto"/>
                <w:shd w:val="clear" w:color="auto" w:fill="E6E6E6"/>
                <w:lang w:val="ru-RU"/>
              </w:rPr>
            </w:pPr>
            <w:r>
              <w:rPr>
                <w:rFonts w:cs="Times New Roman"/>
                <w:color w:val="auto"/>
                <w:shd w:val="clear" w:color="auto" w:fill="E6E6E6"/>
                <w:lang w:val="ru-RU"/>
              </w:rPr>
              <w:t>2408004661/ 240801001</w:t>
            </w:r>
          </w:p>
        </w:tc>
        <w:tc>
          <w:tcPr>
            <w:tcW w:w="495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5"/>
              <w:snapToGrid w:val="0"/>
              <w:rPr>
                <w:rFonts w:cs="Times New Roman"/>
                <w:color w:val="auto"/>
                <w:shd w:val="clear" w:color="auto" w:fill="E6E6E6"/>
              </w:rPr>
            </w:pPr>
          </w:p>
        </w:tc>
        <w:tc>
          <w:tcPr>
            <w:tcW w:w="23" w:type="dxa"/>
            <w:tcBorders>
              <w:top w:val="nil"/>
              <w:left w:val="single" w:color="000000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/>
              <w:snapToGrid w:val="0"/>
              <w:spacing w:line="240" w:lineRule="auto"/>
              <w:rPr>
                <w:rFonts w:ascii="Times New Roman" w:hAnsi="Times New Roman" w:eastAsia="Arial Unicode MS" w:cs="Times New Roman"/>
                <w:sz w:val="24"/>
                <w:szCs w:val="24"/>
                <w:shd w:val="clear" w:color="auto" w:fill="E6E6E6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5"/>
              <w:snapToGrid w:val="0"/>
              <w:rPr>
                <w:rFonts w:cs="Times New Roman"/>
                <w:color w:val="auto"/>
                <w:shd w:val="clear" w:color="auto" w:fill="E6E6E6"/>
                <w:lang w:val="ru-RU"/>
              </w:rPr>
            </w:pPr>
            <w:r>
              <w:rPr>
                <w:rFonts w:cs="Times New Roman"/>
                <w:b/>
                <w:color w:val="auto"/>
                <w:shd w:val="clear" w:color="auto" w:fill="E6E6E6"/>
                <w:lang w:val="ru-RU"/>
              </w:rPr>
              <w:t xml:space="preserve">л/с    </w:t>
            </w:r>
            <w:r>
              <w:rPr>
                <w:rFonts w:cs="Times New Roman"/>
                <w:color w:val="auto"/>
                <w:shd w:val="clear" w:color="auto" w:fill="E6E6E6"/>
                <w:lang w:val="ru-RU"/>
              </w:rPr>
              <w:t>04193044500</w:t>
            </w:r>
          </w:p>
        </w:tc>
        <w:tc>
          <w:tcPr>
            <w:tcW w:w="495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5"/>
              <w:snapToGrid w:val="0"/>
              <w:rPr>
                <w:rFonts w:cs="Times New Roman"/>
                <w:color w:val="auto"/>
                <w:shd w:val="clear" w:color="auto" w:fill="E6E6E6"/>
              </w:rPr>
            </w:pPr>
          </w:p>
        </w:tc>
        <w:tc>
          <w:tcPr>
            <w:tcW w:w="23" w:type="dxa"/>
            <w:tcBorders>
              <w:top w:val="nil"/>
              <w:left w:val="single" w:color="000000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/>
              <w:snapToGrid w:val="0"/>
              <w:spacing w:line="240" w:lineRule="auto"/>
              <w:rPr>
                <w:rFonts w:ascii="Times New Roman" w:hAnsi="Times New Roman" w:eastAsia="Arial Unicode MS" w:cs="Times New Roman"/>
                <w:sz w:val="24"/>
                <w:szCs w:val="24"/>
                <w:shd w:val="clear" w:color="auto" w:fill="E6E6E6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5"/>
              <w:snapToGrid w:val="0"/>
              <w:rPr>
                <w:rFonts w:cs="Times New Roman"/>
                <w:b/>
                <w:color w:val="auto"/>
                <w:shd w:val="clear" w:color="auto" w:fill="E6E6E6"/>
                <w:lang w:val="ru-RU"/>
              </w:rPr>
            </w:pPr>
            <w:r>
              <w:rPr>
                <w:rFonts w:cs="Times New Roman"/>
                <w:color w:val="auto"/>
                <w:shd w:val="clear" w:color="auto" w:fill="E6E6E6"/>
                <w:lang w:val="ru-RU"/>
              </w:rPr>
              <w:t>ОКТМО</w:t>
            </w:r>
            <w:r>
              <w:rPr>
                <w:rFonts w:cs="Times New Roman"/>
                <w:b/>
                <w:color w:val="auto"/>
                <w:shd w:val="clear" w:color="auto" w:fill="E6E6E6"/>
                <w:lang w:val="ru-RU"/>
              </w:rPr>
              <w:t xml:space="preserve">    </w:t>
            </w:r>
            <w:r>
              <w:rPr>
                <w:rFonts w:cs="Times New Roman"/>
                <w:color w:val="auto"/>
                <w:shd w:val="clear" w:color="auto" w:fill="E6E6E6"/>
                <w:lang w:val="ru-RU"/>
              </w:rPr>
              <w:t>04610155</w:t>
            </w:r>
          </w:p>
        </w:tc>
        <w:tc>
          <w:tcPr>
            <w:tcW w:w="495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5"/>
              <w:snapToGrid w:val="0"/>
              <w:rPr>
                <w:rFonts w:cs="Times New Roman"/>
                <w:color w:val="auto"/>
                <w:shd w:val="clear" w:color="auto" w:fill="E6E6E6"/>
              </w:rPr>
            </w:pPr>
          </w:p>
        </w:tc>
        <w:tc>
          <w:tcPr>
            <w:tcW w:w="23" w:type="dxa"/>
            <w:tcBorders>
              <w:top w:val="nil"/>
              <w:left w:val="single" w:color="000000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/>
              <w:snapToGrid w:val="0"/>
              <w:spacing w:line="240" w:lineRule="auto"/>
              <w:rPr>
                <w:rFonts w:ascii="Times New Roman" w:hAnsi="Times New Roman" w:eastAsia="Arial Unicode MS" w:cs="Times New Roman"/>
                <w:sz w:val="24"/>
                <w:szCs w:val="24"/>
                <w:shd w:val="clear" w:color="auto" w:fill="E6E6E6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5"/>
              <w:snapToGrid w:val="0"/>
              <w:rPr>
                <w:rFonts w:cs="Times New Roman"/>
                <w:b/>
                <w:color w:val="auto"/>
                <w:shd w:val="clear" w:color="auto" w:fill="E6E6E6"/>
                <w:lang w:val="ru-RU"/>
              </w:rPr>
            </w:pPr>
            <w:r>
              <w:rPr>
                <w:rFonts w:cs="Times New Roman"/>
                <w:color w:val="auto"/>
                <w:shd w:val="clear" w:color="auto" w:fill="E6E6E6"/>
                <w:lang w:val="ru-RU"/>
              </w:rPr>
              <w:t>КБК</w:t>
            </w:r>
            <w:r>
              <w:rPr>
                <w:rFonts w:cs="Times New Roman"/>
                <w:b/>
                <w:color w:val="auto"/>
                <w:shd w:val="clear" w:color="auto" w:fill="E6E6E6"/>
                <w:lang w:val="ru-RU"/>
              </w:rPr>
              <w:t xml:space="preserve">        </w:t>
            </w:r>
            <w:r>
              <w:rPr>
                <w:rFonts w:cs="Times New Roman"/>
                <w:color w:val="auto"/>
                <w:shd w:val="clear" w:color="auto" w:fill="E6E6E6"/>
                <w:lang w:val="ru-RU"/>
              </w:rPr>
              <w:t>07811301995050000 130</w:t>
            </w:r>
          </w:p>
        </w:tc>
        <w:tc>
          <w:tcPr>
            <w:tcW w:w="495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5"/>
              <w:snapToGrid w:val="0"/>
              <w:rPr>
                <w:rFonts w:cs="Times New Roman"/>
                <w:color w:val="auto"/>
                <w:shd w:val="clear" w:color="auto" w:fill="E6E6E6"/>
              </w:rPr>
            </w:pPr>
          </w:p>
        </w:tc>
        <w:tc>
          <w:tcPr>
            <w:tcW w:w="23" w:type="dxa"/>
            <w:tcBorders>
              <w:top w:val="nil"/>
              <w:left w:val="single" w:color="000000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/>
              <w:snapToGrid w:val="0"/>
              <w:spacing w:line="240" w:lineRule="auto"/>
              <w:rPr>
                <w:rFonts w:ascii="Times New Roman" w:hAnsi="Times New Roman" w:eastAsia="Arial Unicode MS" w:cs="Times New Roman"/>
                <w:sz w:val="24"/>
                <w:szCs w:val="24"/>
                <w:shd w:val="clear" w:color="auto" w:fill="E6E6E6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5"/>
              <w:snapToGrid w:val="0"/>
              <w:rPr>
                <w:rFonts w:cs="Times New Roman"/>
                <w:color w:val="auto"/>
                <w:shd w:val="clear" w:color="auto" w:fill="E6E6E6"/>
                <w:lang w:val="ru-RU"/>
              </w:rPr>
            </w:pPr>
            <w:r>
              <w:rPr>
                <w:rFonts w:cs="Times New Roman"/>
                <w:color w:val="auto"/>
                <w:shd w:val="clear" w:color="auto" w:fill="E6E6E6"/>
                <w:lang w:val="ru-RU"/>
              </w:rPr>
              <w:t>Наименование банка</w:t>
            </w:r>
          </w:p>
          <w:p>
            <w:pPr>
              <w:pStyle w:val="5"/>
              <w:snapToGrid w:val="0"/>
              <w:rPr>
                <w:rFonts w:cs="Times New Roman"/>
                <w:color w:val="auto"/>
                <w:shd w:val="clear" w:color="auto" w:fill="E6E6E6"/>
                <w:lang w:val="ru-RU"/>
              </w:rPr>
            </w:pPr>
            <w:r>
              <w:rPr>
                <w:rFonts w:cs="Times New Roman"/>
                <w:color w:val="auto"/>
                <w:shd w:val="clear" w:color="auto" w:fill="E6E6E6"/>
                <w:lang w:val="ru-RU"/>
              </w:rPr>
              <w:t>КРКЦ ГУ Банка России по Красноярскому краю</w:t>
            </w:r>
          </w:p>
        </w:tc>
        <w:tc>
          <w:tcPr>
            <w:tcW w:w="495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5"/>
              <w:snapToGrid w:val="0"/>
              <w:rPr>
                <w:rFonts w:cs="Times New Roman"/>
                <w:color w:val="auto"/>
                <w:shd w:val="clear" w:color="auto" w:fill="E6E6E6"/>
                <w:lang w:val="ru-RU"/>
              </w:rPr>
            </w:pPr>
          </w:p>
        </w:tc>
        <w:tc>
          <w:tcPr>
            <w:tcW w:w="23" w:type="dxa"/>
            <w:tcBorders>
              <w:top w:val="nil"/>
              <w:left w:val="single" w:color="000000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/>
              <w:snapToGrid w:val="0"/>
              <w:spacing w:line="240" w:lineRule="auto"/>
              <w:rPr>
                <w:rFonts w:ascii="Times New Roman" w:hAnsi="Times New Roman" w:eastAsia="Arial Unicode MS" w:cs="Times New Roman"/>
                <w:sz w:val="24"/>
                <w:szCs w:val="24"/>
                <w:shd w:val="clear" w:color="auto" w:fill="E6E6E6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5"/>
              <w:snapToGrid w:val="0"/>
              <w:rPr>
                <w:rFonts w:cs="Times New Roman"/>
                <w:color w:val="auto"/>
                <w:shd w:val="clear" w:color="auto" w:fill="E6E6E6"/>
                <w:lang w:val="ru-RU"/>
              </w:rPr>
            </w:pPr>
            <w:r>
              <w:rPr>
                <w:rFonts w:cs="Times New Roman"/>
                <w:color w:val="auto"/>
                <w:shd w:val="clear" w:color="auto" w:fill="E6E6E6"/>
                <w:lang w:val="ru-RU"/>
              </w:rPr>
              <w:t>БИК/кор.сч</w:t>
            </w:r>
            <w:r>
              <w:rPr>
                <w:rFonts w:cs="Times New Roman"/>
                <w:b/>
                <w:color w:val="auto"/>
                <w:shd w:val="clear" w:color="auto" w:fill="E6E6E6"/>
                <w:lang w:val="ru-RU"/>
              </w:rPr>
              <w:t xml:space="preserve"> </w:t>
            </w:r>
            <w:r>
              <w:rPr>
                <w:rFonts w:cs="Times New Roman"/>
                <w:color w:val="auto"/>
                <w:shd w:val="clear" w:color="auto" w:fill="E6E6E6"/>
                <w:lang w:val="ru-RU"/>
              </w:rPr>
              <w:t>040407001</w:t>
            </w:r>
          </w:p>
          <w:p>
            <w:pPr>
              <w:pStyle w:val="5"/>
              <w:snapToGrid w:val="0"/>
              <w:rPr>
                <w:rFonts w:cs="Times New Roman"/>
                <w:b/>
                <w:color w:val="auto"/>
                <w:shd w:val="clear" w:color="auto" w:fill="E6E6E6"/>
                <w:lang w:val="ru-RU"/>
              </w:rPr>
            </w:pPr>
            <w:r>
              <w:rPr>
                <w:rFonts w:cs="Times New Roman"/>
                <w:color w:val="auto"/>
                <w:shd w:val="clear" w:color="auto" w:fill="E6E6E6"/>
                <w:lang w:val="ru-RU"/>
              </w:rPr>
              <w:t>р/счет</w:t>
            </w:r>
            <w:r>
              <w:rPr>
                <w:rFonts w:cs="Times New Roman"/>
                <w:b/>
                <w:color w:val="auto"/>
                <w:shd w:val="clear" w:color="auto" w:fill="E6E6E6"/>
                <w:lang w:val="ru-RU"/>
              </w:rPr>
              <w:t xml:space="preserve">      </w:t>
            </w:r>
            <w:r>
              <w:rPr>
                <w:rFonts w:cs="Times New Roman"/>
                <w:color w:val="auto"/>
                <w:shd w:val="clear" w:color="auto" w:fill="E6E6E6"/>
                <w:lang w:val="ru-RU"/>
              </w:rPr>
              <w:t>40101810600000010001</w:t>
            </w:r>
          </w:p>
        </w:tc>
        <w:tc>
          <w:tcPr>
            <w:tcW w:w="495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5"/>
              <w:snapToGrid w:val="0"/>
              <w:rPr>
                <w:rFonts w:cs="Times New Roman"/>
                <w:color w:val="auto"/>
                <w:shd w:val="clear" w:color="auto" w:fill="E6E6E6"/>
                <w:lang w:val="ru-RU"/>
              </w:rPr>
            </w:pPr>
          </w:p>
        </w:tc>
        <w:tc>
          <w:tcPr>
            <w:tcW w:w="23" w:type="dxa"/>
            <w:tcBorders>
              <w:top w:val="nil"/>
              <w:left w:val="single" w:color="000000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/>
              <w:snapToGrid w:val="0"/>
              <w:spacing w:line="240" w:lineRule="auto"/>
              <w:rPr>
                <w:rFonts w:ascii="Times New Roman" w:hAnsi="Times New Roman" w:eastAsia="Arial Unicode MS" w:cs="Times New Roman"/>
                <w:sz w:val="24"/>
                <w:szCs w:val="24"/>
                <w:shd w:val="clear" w:color="auto" w:fill="E6E6E6"/>
                <w:lang w:val="ru-RU"/>
              </w:rPr>
            </w:pPr>
          </w:p>
        </w:tc>
      </w:tr>
    </w:tbl>
    <w:p>
      <w:pPr>
        <w:pStyle w:val="4"/>
        <w:tabs>
          <w:tab w:val="left" w:pos="790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4"/>
        <w:tabs>
          <w:tab w:val="left" w:pos="7905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Отметка о получении 2-го экземпляра родителем: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>
      <w:pPr>
        <w:pStyle w:val="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Дата: ______________20_____г.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Подпись______________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воспитанников, с Распоряжением  администрации Большемуртинского района о закреплении образовательной организации за конкретными территориями муниципального района  ознакомлен (на)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«___»____20___ г.   _________________ 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(подпись)      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Даю согласие на обработку персональных данных и персональных данных  ребенка в порядке, установленном законодательством Российской Федерации                                     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согласен (на)___________________                    «___»______________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(подпись)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«___»______________ 20______ г.         ______________________                                                                                                                                                                                                      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(подпись)</w:t>
      </w:r>
    </w:p>
    <w:p>
      <w:pPr>
        <w:pStyle w:val="4"/>
        <w:jc w:val="center"/>
        <w:rPr>
          <w:b/>
          <w:sz w:val="28"/>
          <w:szCs w:val="28"/>
          <w:lang w:val="ru-RU"/>
        </w:rPr>
      </w:pPr>
    </w:p>
    <w:p>
      <w:pPr>
        <w:pStyle w:val="4"/>
        <w:jc w:val="center"/>
        <w:rPr>
          <w:b/>
          <w:sz w:val="28"/>
          <w:szCs w:val="28"/>
          <w:lang w:val="ru-RU"/>
        </w:rPr>
      </w:pPr>
    </w:p>
    <w:p>
      <w:pPr>
        <w:pStyle w:val="4"/>
        <w:jc w:val="center"/>
        <w:rPr>
          <w:b/>
          <w:sz w:val="28"/>
          <w:szCs w:val="28"/>
          <w:lang w:val="ru-RU"/>
        </w:rPr>
      </w:pPr>
    </w:p>
    <w:p>
      <w:pPr>
        <w:pStyle w:val="4"/>
        <w:jc w:val="center"/>
        <w:rPr>
          <w:b/>
          <w:sz w:val="28"/>
          <w:szCs w:val="28"/>
          <w:lang w:val="ru-RU"/>
        </w:rPr>
      </w:pPr>
    </w:p>
    <w:p>
      <w:pPr>
        <w:pStyle w:val="4"/>
        <w:jc w:val="center"/>
        <w:rPr>
          <w:b/>
          <w:sz w:val="28"/>
          <w:szCs w:val="28"/>
          <w:lang w:val="ru-RU"/>
        </w:rPr>
      </w:pPr>
    </w:p>
    <w:p>
      <w:pPr>
        <w:pStyle w:val="4"/>
        <w:jc w:val="center"/>
        <w:rPr>
          <w:b/>
          <w:sz w:val="28"/>
          <w:szCs w:val="28"/>
          <w:lang w:val="ru-RU"/>
        </w:rPr>
      </w:pPr>
    </w:p>
    <w:p>
      <w:pPr>
        <w:pStyle w:val="4"/>
        <w:jc w:val="center"/>
        <w:rPr>
          <w:b/>
          <w:sz w:val="28"/>
          <w:szCs w:val="28"/>
          <w:lang w:val="ru-RU"/>
        </w:rPr>
      </w:pPr>
    </w:p>
    <w:p>
      <w:pPr>
        <w:pStyle w:val="4"/>
        <w:jc w:val="center"/>
        <w:rPr>
          <w:b/>
          <w:sz w:val="28"/>
          <w:szCs w:val="28"/>
          <w:lang w:val="ru-RU"/>
        </w:rPr>
      </w:pPr>
    </w:p>
    <w:p>
      <w:pPr>
        <w:rPr>
          <w:lang w:val="ru-RU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altName w:val="Segoe Print"/>
    <w:panose1 w:val="05010000000000000000"/>
    <w:charset w:val="CC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E"/>
    <w:multiLevelType w:val="multilevel"/>
    <w:tmpl w:val="0000000E"/>
    <w:lvl w:ilvl="0" w:tentative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 w:tentative="0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cs="OpenSymbol"/>
      </w:rPr>
    </w:lvl>
    <w:lvl w:ilvl="2" w:tentative="0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cs="OpenSymbol"/>
      </w:rPr>
    </w:lvl>
    <w:lvl w:ilvl="3" w:tentative="0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 w:tentative="0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 w:cs="OpenSymbol"/>
      </w:rPr>
    </w:lvl>
    <w:lvl w:ilvl="5" w:tentative="0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 w:cs="OpenSymbol"/>
      </w:rPr>
    </w:lvl>
    <w:lvl w:ilvl="6" w:tentative="0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 w:tentative="0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 w:cs="OpenSymbol"/>
      </w:rPr>
    </w:lvl>
    <w:lvl w:ilvl="8" w:tentative="0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42D65315"/>
    <w:multiLevelType w:val="multilevel"/>
    <w:tmpl w:val="42D65315"/>
    <w:lvl w:ilvl="0" w:tentative="0">
      <w:start w:val="3"/>
      <w:numFmt w:val="decimal"/>
      <w:lvlText w:val="%1."/>
      <w:lvlJc w:val="left"/>
      <w:pPr>
        <w:ind w:left="360" w:hanging="360"/>
      </w:pPr>
    </w:lvl>
    <w:lvl w:ilvl="1" w:tentative="0">
      <w:start w:val="8"/>
      <w:numFmt w:val="decimal"/>
      <w:lvlText w:val="%1.%2."/>
      <w:lvlJc w:val="left"/>
      <w:pPr>
        <w:ind w:left="360" w:hanging="360"/>
      </w:pPr>
    </w:lvl>
    <w:lvl w:ilvl="2" w:tentative="0">
      <w:start w:val="1"/>
      <w:numFmt w:val="decimal"/>
      <w:lvlText w:val="%1.%2.%3."/>
      <w:lvlJc w:val="left"/>
      <w:pPr>
        <w:ind w:left="720" w:hanging="720"/>
      </w:pPr>
    </w:lvl>
    <w:lvl w:ilvl="3" w:tentative="0">
      <w:start w:val="1"/>
      <w:numFmt w:val="decimal"/>
      <w:lvlText w:val="%1.%2.%3.%4."/>
      <w:lvlJc w:val="left"/>
      <w:pPr>
        <w:ind w:left="720" w:hanging="720"/>
      </w:pPr>
    </w:lvl>
    <w:lvl w:ilvl="4" w:tentative="0">
      <w:start w:val="1"/>
      <w:numFmt w:val="decimal"/>
      <w:lvlText w:val="%1.%2.%3.%4.%5."/>
      <w:lvlJc w:val="left"/>
      <w:pPr>
        <w:ind w:left="1080" w:hanging="1080"/>
      </w:pPr>
    </w:lvl>
    <w:lvl w:ilvl="5" w:tentative="0">
      <w:start w:val="1"/>
      <w:numFmt w:val="decimal"/>
      <w:lvlText w:val="%1.%2.%3.%4.%5.%6."/>
      <w:lvlJc w:val="left"/>
      <w:pPr>
        <w:ind w:left="1080" w:hanging="1080"/>
      </w:pPr>
    </w:lvl>
    <w:lvl w:ilvl="6" w:tentative="0">
      <w:start w:val="1"/>
      <w:numFmt w:val="decimal"/>
      <w:lvlText w:val="%1.%2.%3.%4.%5.%6.%7."/>
      <w:lvlJc w:val="left"/>
      <w:pPr>
        <w:ind w:left="1440" w:hanging="1440"/>
      </w:p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60C937CD"/>
    <w:multiLevelType w:val="multilevel"/>
    <w:tmpl w:val="60C937CD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7B1D59F5"/>
    <w:multiLevelType w:val="multilevel"/>
    <w:tmpl w:val="7B1D59F5"/>
    <w:lvl w:ilvl="0" w:tentative="0">
      <w:start w:val="0"/>
      <w:numFmt w:val="bullet"/>
      <w:lvlText w:val=""/>
      <w:lvlJc w:val="left"/>
      <w:pPr>
        <w:ind w:left="420" w:hanging="420"/>
      </w:pPr>
      <w:rPr>
        <w:rFonts w:hint="default" w:ascii="Symbol" w:hAnsi="Symbol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num w:numId="1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422DF"/>
    <w:rsid w:val="000468C1"/>
    <w:rsid w:val="001A62EC"/>
    <w:rsid w:val="00247C16"/>
    <w:rsid w:val="004B1B12"/>
    <w:rsid w:val="004D72C6"/>
    <w:rsid w:val="00844F1B"/>
    <w:rsid w:val="00932861"/>
    <w:rsid w:val="00A422DF"/>
    <w:rsid w:val="00A60948"/>
    <w:rsid w:val="00C05218"/>
    <w:rsid w:val="00D01BB0"/>
    <w:rsid w:val="00EB5348"/>
    <w:rsid w:val="76724F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ajorHAnsi" w:hAnsiTheme="majorHAnsi" w:eastAsiaTheme="majorEastAsia" w:cstheme="majorBidi"/>
      <w:sz w:val="22"/>
      <w:szCs w:val="22"/>
      <w:lang w:val="en-US" w:eastAsia="en-US" w:bidi="en-US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basedOn w:val="1"/>
    <w:qFormat/>
    <w:uiPriority w:val="1"/>
    <w:pPr>
      <w:spacing w:after="0" w:line="240" w:lineRule="auto"/>
    </w:pPr>
  </w:style>
  <w:style w:type="paragraph" w:customStyle="1" w:styleId="5">
    <w:name w:val="Содержимое таблицы"/>
    <w:basedOn w:val="1"/>
    <w:qFormat/>
    <w:uiPriority w:val="0"/>
    <w:pPr>
      <w:widowControl w:val="0"/>
      <w:suppressLineNumbers/>
      <w:suppressAutoHyphens/>
      <w:spacing w:after="0" w:line="240" w:lineRule="auto"/>
    </w:pPr>
    <w:rPr>
      <w:rFonts w:ascii="Times New Roman" w:hAnsi="Times New Roman" w:eastAsia="Arial Unicode MS" w:cs="Tahoma"/>
      <w:color w:val="000000"/>
      <w:sz w:val="24"/>
      <w:szCs w:val="24"/>
    </w:rPr>
  </w:style>
  <w:style w:type="paragraph" w:customStyle="1" w:styleId="6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2863</Words>
  <Characters>16321</Characters>
  <Lines>136</Lines>
  <Paragraphs>38</Paragraphs>
  <TotalTime>63</TotalTime>
  <ScaleCrop>false</ScaleCrop>
  <LinksUpToDate>false</LinksUpToDate>
  <CharactersWithSpaces>19146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2015-11-18T15:43:00Z</dcterms:created>
  <dc:creator>Анастасия Денисенко</dc:creator>
  <cp:lastModifiedBy>alexa</cp:lastModifiedBy>
  <dcterms:modified xsi:type="dcterms:W3CDTF">2023-11-19T19:13:48Z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9A5A4F92ACB34828BC5B6965B01F4ABE_12</vt:lpwstr>
  </property>
</Properties>
</file>